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B095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АО "ПКЭК"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8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3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5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6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7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8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9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0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1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2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3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4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4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5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6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7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8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8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2F1304" w:rsidRPr="00C774E7">
        <w:rPr>
          <w:sz w:val="24"/>
          <w:szCs w:val="24"/>
          <w:highlight w:val="lightGray"/>
        </w:rPr>
        <w:t xml:space="preserve"> (Применимо/не применимо)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9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9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r w:rsidR="00A909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A90957" w:rsidRPr="00223B9A">
        <w:rPr>
          <w:noProof/>
          <w:sz w:val="24"/>
          <w:szCs w:val="24"/>
        </w:rPr>
        <w:t>(Применимо/не применимо)</w:t>
      </w:r>
      <w:r w:rsidR="003C5422" w:rsidRPr="00223B9A">
        <w:rPr>
          <w:sz w:val="24"/>
          <w:szCs w:val="24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A909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A90957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0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0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 xml:space="preserve">енном законодательством </w:t>
      </w:r>
      <w:r w:rsidRPr="00223B9A">
        <w:rPr>
          <w:sz w:val="24"/>
          <w:szCs w:val="24"/>
        </w:rPr>
        <w:lastRenderedPageBreak/>
        <w:t>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(Применимо/ не применимо)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B0952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szCs w:val="24"/>
          <w:highlight w:val="lightGray"/>
        </w:rPr>
        <w:instrText xml:space="preserve"> FORMTEXT </w:instrText>
      </w:r>
      <w:r w:rsidR="009B0952">
        <w:rPr>
          <w:sz w:val="24"/>
          <w:szCs w:val="24"/>
          <w:highlight w:val="lightGray"/>
        </w:rPr>
      </w:r>
      <w:r w:rsidR="009B0952">
        <w:rPr>
          <w:sz w:val="24"/>
          <w:szCs w:val="24"/>
          <w:highlight w:val="lightGray"/>
        </w:rPr>
        <w:fldChar w:fldCharType="separate"/>
      </w:r>
      <w:r w:rsidR="009B0952">
        <w:rPr>
          <w:noProof/>
          <w:sz w:val="24"/>
          <w:szCs w:val="24"/>
          <w:highlight w:val="lightGray"/>
        </w:rPr>
        <w:t>АО "ПКЭК"</w:t>
      </w:r>
      <w:r w:rsidR="009B0952">
        <w:rPr>
          <w:sz w:val="24"/>
          <w:szCs w:val="24"/>
          <w:highlight w:val="lightGray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B0952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szCs w:val="24"/>
          <w:highlight w:val="lightGray"/>
        </w:rPr>
        <w:instrText xml:space="preserve"> FORMTEXT </w:instrText>
      </w:r>
      <w:r w:rsidR="009B0952">
        <w:rPr>
          <w:sz w:val="24"/>
          <w:szCs w:val="24"/>
          <w:highlight w:val="lightGray"/>
        </w:rPr>
      </w:r>
      <w:r w:rsidR="009B0952">
        <w:rPr>
          <w:sz w:val="24"/>
          <w:szCs w:val="24"/>
          <w:highlight w:val="lightGray"/>
        </w:rPr>
        <w:fldChar w:fldCharType="separate"/>
      </w:r>
      <w:r w:rsidR="009B0952">
        <w:rPr>
          <w:noProof/>
          <w:sz w:val="24"/>
          <w:szCs w:val="24"/>
          <w:highlight w:val="lightGray"/>
        </w:rPr>
        <w:t>АО "ПКЭК"</w:t>
      </w:r>
      <w:r w:rsidR="009B0952">
        <w:rPr>
          <w:sz w:val="24"/>
          <w:szCs w:val="24"/>
          <w:highlight w:val="lightGray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B0952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szCs w:val="24"/>
          <w:highlight w:val="lightGray"/>
        </w:rPr>
        <w:instrText xml:space="preserve"> FORMTEXT </w:instrText>
      </w:r>
      <w:r w:rsidR="009B0952">
        <w:rPr>
          <w:sz w:val="24"/>
          <w:szCs w:val="24"/>
          <w:highlight w:val="lightGray"/>
        </w:rPr>
      </w:r>
      <w:r w:rsidR="009B0952">
        <w:rPr>
          <w:sz w:val="24"/>
          <w:szCs w:val="24"/>
          <w:highlight w:val="lightGray"/>
        </w:rPr>
        <w:fldChar w:fldCharType="separate"/>
      </w:r>
      <w:r w:rsidR="009B0952">
        <w:rPr>
          <w:noProof/>
          <w:sz w:val="24"/>
          <w:szCs w:val="24"/>
          <w:highlight w:val="lightGray"/>
        </w:rPr>
        <w:t>АО "ПКЭК"</w:t>
      </w:r>
      <w:r w:rsidR="009B0952">
        <w:rPr>
          <w:sz w:val="24"/>
          <w:szCs w:val="24"/>
          <w:highlight w:val="lightGray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t>«</w:t>
      </w:r>
      <w:r w:rsidRPr="009C75A4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9C75A4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Договором/Соглашением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C75A4">
        <w:rPr>
          <w:b/>
          <w:bCs/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b/>
          <w:bCs/>
          <w:color w:val="000000" w:themeColor="text1"/>
          <w:sz w:val="24"/>
          <w:szCs w:val="24"/>
        </w:rPr>
        <w:lastRenderedPageBreak/>
        <w:t>«Получающая Сторона»</w:t>
      </w:r>
      <w:r w:rsidRPr="009C75A4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C75A4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9C75A4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«Съемные носители информации»</w:t>
      </w:r>
      <w:r w:rsidRPr="009C75A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«Конфиденциальность информации»</w:t>
      </w:r>
      <w:r w:rsidRPr="009C75A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еденциальности,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конфеденциальности,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за исключением информации, ставшей общедоступной по решению Раскрывающей Стороны либо в силу применимого к ней законодательства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за исключением информации, ставшей общедоступной по решению Раскрывающей Стороны либо в силу применимого к ней законодательства;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C75A4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9C75A4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9C75A4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9C75A4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C75A4">
        <w:rPr>
          <w:rFonts w:ascii="Times New Roman" w:hAnsi="Times New Roman"/>
          <w:color w:val="000000" w:themeColor="text1"/>
          <w:szCs w:val="24"/>
        </w:rPr>
      </w:r>
      <w:r w:rsidRPr="009C75A4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C75A4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9C75A4">
        <w:rPr>
          <w:rFonts w:ascii="Times New Roman" w:hAnsi="Times New Roman"/>
          <w:color w:val="000000" w:themeColor="text1"/>
          <w:szCs w:val="24"/>
        </w:rPr>
        <w:fldChar w:fldCharType="end"/>
      </w:r>
      <w:r w:rsidRPr="009C75A4">
        <w:rPr>
          <w:rFonts w:ascii="Times New Roman" w:hAnsi="Times New Roman"/>
          <w:color w:val="000000" w:themeColor="text1"/>
          <w:szCs w:val="24"/>
        </w:rPr>
        <w:t>;</w:t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9C75A4">
        <w:rPr>
          <w:b/>
          <w:color w:val="000000" w:themeColor="text1"/>
          <w:sz w:val="24"/>
          <w:szCs w:val="24"/>
        </w:rPr>
        <w:t>«Режим Конфиденциальности»</w:t>
      </w:r>
      <w:r w:rsidRPr="009C75A4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в целях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4B16E1" w:rsidRPr="00E0561E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lastRenderedPageBreak/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4B16E1" w:rsidRPr="004B16E1" w:rsidRDefault="008A4768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7.5.</w:t>
      </w:r>
      <w:r>
        <w:rPr>
          <w:sz w:val="24"/>
          <w:szCs w:val="24"/>
        </w:rPr>
        <w:fldChar w:fldCharType="end"/>
      </w:r>
      <w:r w:rsidR="004B16E1" w:rsidRPr="004B16E1">
        <w:rPr>
          <w:sz w:val="24"/>
          <w:szCs w:val="24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B16E1" w:rsidRPr="004B16E1">
        <w:rPr>
          <w:sz w:val="24"/>
          <w:szCs w:val="24"/>
        </w:rPr>
        <w:fldChar w:fldCharType="begin">
          <w:ffData>
            <w:name w:val="ТекстовоеПоле276"/>
            <w:enabled/>
            <w:calcOnExit w:val="0"/>
            <w:textInput>
              <w:default w:val="Договором"/>
            </w:textInput>
          </w:ffData>
        </w:fldChar>
      </w:r>
      <w:r w:rsidR="004B16E1" w:rsidRPr="004B16E1">
        <w:rPr>
          <w:sz w:val="24"/>
          <w:szCs w:val="24"/>
        </w:rPr>
        <w:instrText xml:space="preserve"> FORMTEXT </w:instrText>
      </w:r>
      <w:r w:rsidR="004B16E1" w:rsidRPr="004B16E1">
        <w:rPr>
          <w:sz w:val="24"/>
          <w:szCs w:val="24"/>
        </w:rPr>
      </w:r>
      <w:r w:rsidR="004B16E1" w:rsidRPr="004B16E1">
        <w:rPr>
          <w:sz w:val="24"/>
          <w:szCs w:val="24"/>
        </w:rPr>
        <w:fldChar w:fldCharType="separate"/>
      </w:r>
      <w:r w:rsidR="004B16E1" w:rsidRPr="004B16E1">
        <w:rPr>
          <w:noProof/>
          <w:sz w:val="24"/>
          <w:szCs w:val="24"/>
        </w:rPr>
        <w:t>Договором</w:t>
      </w:r>
      <w:r w:rsidR="004B16E1" w:rsidRPr="004B16E1">
        <w:rPr>
          <w:sz w:val="24"/>
          <w:szCs w:val="24"/>
        </w:rPr>
        <w:fldChar w:fldCharType="end"/>
      </w:r>
      <w:r w:rsidR="004B16E1" w:rsidRPr="004B16E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4B16E1"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B16E1" w:rsidRPr="004B16E1">
        <w:rPr>
          <w:sz w:val="24"/>
          <w:szCs w:val="24"/>
        </w:rPr>
        <w:instrText xml:space="preserve"> FORMTEXT </w:instrText>
      </w:r>
      <w:r w:rsidR="004B16E1" w:rsidRPr="004B16E1">
        <w:rPr>
          <w:sz w:val="24"/>
          <w:szCs w:val="24"/>
        </w:rPr>
      </w:r>
      <w:r w:rsidR="004B16E1" w:rsidRPr="004B16E1">
        <w:rPr>
          <w:sz w:val="24"/>
          <w:szCs w:val="24"/>
        </w:rPr>
        <w:fldChar w:fldCharType="separate"/>
      </w:r>
      <w:r w:rsidR="004B16E1" w:rsidRPr="004B16E1">
        <w:rPr>
          <w:noProof/>
          <w:sz w:val="24"/>
          <w:szCs w:val="24"/>
        </w:rPr>
        <w:t>Договором</w:t>
      </w:r>
      <w:r w:rsidR="004B16E1" w:rsidRPr="004B16E1">
        <w:rPr>
          <w:sz w:val="24"/>
          <w:szCs w:val="24"/>
        </w:rPr>
        <w:fldChar w:fldCharType="end"/>
      </w:r>
      <w:r w:rsidR="004B16E1" w:rsidRPr="004B16E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4B16E1" w:rsidRPr="004B16E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>
              <w:default w:val="Договору"/>
            </w:textInput>
          </w:ffData>
        </w:fldChar>
      </w:r>
      <w:bookmarkStart w:id="31" w:name="ТекстовоеПоле277"/>
      <w:r w:rsidR="004B16E1" w:rsidRPr="004B16E1">
        <w:rPr>
          <w:sz w:val="24"/>
          <w:szCs w:val="24"/>
        </w:rPr>
        <w:instrText xml:space="preserve"> FORMTEXT </w:instrText>
      </w:r>
      <w:r w:rsidR="004B16E1" w:rsidRPr="004B16E1">
        <w:rPr>
          <w:sz w:val="24"/>
          <w:szCs w:val="24"/>
        </w:rPr>
      </w:r>
      <w:r w:rsidR="004B16E1" w:rsidRPr="004B16E1">
        <w:rPr>
          <w:sz w:val="24"/>
          <w:szCs w:val="24"/>
        </w:rPr>
        <w:fldChar w:fldCharType="separate"/>
      </w:r>
      <w:r w:rsidR="004B16E1" w:rsidRPr="004B16E1">
        <w:rPr>
          <w:noProof/>
          <w:sz w:val="24"/>
          <w:szCs w:val="24"/>
        </w:rPr>
        <w:t>Договору</w:t>
      </w:r>
      <w:r w:rsidR="004B16E1" w:rsidRPr="004B16E1">
        <w:rPr>
          <w:sz w:val="24"/>
          <w:szCs w:val="24"/>
        </w:rPr>
        <w:fldChar w:fldCharType="end"/>
      </w:r>
      <w:bookmarkEnd w:id="31"/>
      <w:r w:rsidR="004B16E1" w:rsidRPr="004B16E1">
        <w:rPr>
          <w:sz w:val="24"/>
          <w:szCs w:val="24"/>
        </w:rPr>
        <w:t>.</w:t>
      </w:r>
    </w:p>
    <w:p w:rsidR="004B16E1" w:rsidRPr="004B16E1" w:rsidRDefault="008A4768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7.6."/>
            </w:textInput>
          </w:ffData>
        </w:fldChar>
      </w:r>
      <w:bookmarkStart w:id="32" w:name="ТекстовоеПоле278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7.6.</w:t>
      </w:r>
      <w:r>
        <w:rPr>
          <w:sz w:val="24"/>
          <w:szCs w:val="24"/>
        </w:rPr>
        <w:fldChar w:fldCharType="end"/>
      </w:r>
      <w:bookmarkEnd w:id="32"/>
      <w:r w:rsidR="004B16E1" w:rsidRPr="004B16E1">
        <w:rPr>
          <w:sz w:val="24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4B16E1"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B16E1" w:rsidRPr="004B16E1">
        <w:rPr>
          <w:sz w:val="24"/>
          <w:szCs w:val="24"/>
        </w:rPr>
        <w:instrText xml:space="preserve"> FORMTEXT </w:instrText>
      </w:r>
      <w:r w:rsidR="004B16E1" w:rsidRPr="004B16E1">
        <w:rPr>
          <w:sz w:val="24"/>
          <w:szCs w:val="24"/>
        </w:rPr>
      </w:r>
      <w:r w:rsidR="004B16E1" w:rsidRPr="004B16E1">
        <w:rPr>
          <w:sz w:val="24"/>
          <w:szCs w:val="24"/>
        </w:rPr>
        <w:fldChar w:fldCharType="separate"/>
      </w:r>
      <w:r w:rsidR="004B16E1" w:rsidRPr="004B16E1">
        <w:rPr>
          <w:noProof/>
          <w:sz w:val="24"/>
          <w:szCs w:val="24"/>
        </w:rPr>
        <w:t>Договору</w:t>
      </w:r>
      <w:r w:rsidR="004B16E1" w:rsidRPr="004B16E1">
        <w:rPr>
          <w:sz w:val="24"/>
          <w:szCs w:val="24"/>
        </w:rPr>
        <w:fldChar w:fldCharType="end"/>
      </w:r>
      <w:r w:rsidR="004B16E1" w:rsidRPr="004B16E1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4B16E1" w:rsidRPr="004B16E1" w:rsidRDefault="008A4768" w:rsidP="004B16E1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>
              <w:default w:val="7.7."/>
            </w:textInput>
          </w:ffData>
        </w:fldChar>
      </w:r>
      <w:bookmarkStart w:id="33" w:name="ТекстовоеПоле279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7.7.</w:t>
      </w:r>
      <w:r>
        <w:rPr>
          <w:sz w:val="24"/>
          <w:szCs w:val="24"/>
        </w:rPr>
        <w:fldChar w:fldCharType="end"/>
      </w:r>
      <w:bookmarkEnd w:id="33"/>
      <w:r w:rsidR="004B16E1"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По требованию Раскрывающей Стороны передача Конфиденциальной Информации оформляется Актом приёма-передачи (Приложение №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9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</w:r>
      <w:r w:rsidR="004B16E1" w:rsidRPr="004B16E1">
        <w:rPr>
          <w:sz w:val="24"/>
          <w:szCs w:val="24"/>
        </w:rPr>
        <w:t xml:space="preserve"> </w:t>
      </w:r>
      <w:r w:rsidR="004B16E1"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4B16E1" w:rsidRPr="004B16E1">
        <w:rPr>
          <w:sz w:val="24"/>
          <w:szCs w:val="24"/>
        </w:rPr>
        <w:instrText xml:space="preserve"> FORMTEXT </w:instrText>
      </w:r>
      <w:r w:rsidR="004B16E1" w:rsidRPr="004B16E1">
        <w:rPr>
          <w:sz w:val="24"/>
          <w:szCs w:val="24"/>
        </w:rPr>
      </w:r>
      <w:r w:rsidR="004B16E1" w:rsidRPr="004B16E1">
        <w:rPr>
          <w:sz w:val="24"/>
          <w:szCs w:val="24"/>
        </w:rPr>
        <w:fldChar w:fldCharType="separate"/>
      </w:r>
      <w:r w:rsidR="004B16E1" w:rsidRPr="004B16E1">
        <w:rPr>
          <w:noProof/>
          <w:sz w:val="24"/>
          <w:szCs w:val="24"/>
        </w:rPr>
        <w:t>Договора</w:t>
      </w:r>
      <w:r w:rsidR="004B16E1" w:rsidRPr="004B16E1">
        <w:rPr>
          <w:sz w:val="24"/>
          <w:szCs w:val="24"/>
        </w:rPr>
        <w:fldChar w:fldCharType="end"/>
      </w:r>
      <w:r w:rsidR="004B16E1" w:rsidRPr="004B16E1">
        <w:rPr>
          <w:sz w:val="24"/>
          <w:szCs w:val="24"/>
        </w:rPr>
        <w:t>.</w:t>
      </w:r>
    </w:p>
    <w:p w:rsidR="009C75A4" w:rsidRPr="008A4768" w:rsidRDefault="008A4768" w:rsidP="008A4768">
      <w:pPr>
        <w:pStyle w:val="11"/>
        <w:ind w:firstLine="708"/>
        <w:jc w:val="both"/>
        <w:rPr>
          <w:rFonts w:ascii="Times New Roman" w:hAnsi="Times New Roman"/>
          <w:noProof/>
          <w:color w:val="000000" w:themeColor="text1"/>
        </w:rPr>
      </w:pPr>
      <w:r>
        <w:rPr>
          <w:rFonts w:ascii="Times New Roman" w:hAnsi="Times New Roman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7.8."/>
            </w:textInput>
          </w:ffData>
        </w:fldChar>
      </w:r>
      <w:bookmarkStart w:id="34" w:name="ТекстовоеПоле280"/>
      <w:r>
        <w:rPr>
          <w:rFonts w:ascii="Times New Roman" w:hAnsi="Times New Roman"/>
          <w:szCs w:val="24"/>
        </w:rPr>
        <w:instrText xml:space="preserve"> FORMTEXT </w:instrTex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fldChar w:fldCharType="separate"/>
      </w:r>
      <w:r>
        <w:rPr>
          <w:rFonts w:ascii="Times New Roman" w:hAnsi="Times New Roman"/>
          <w:noProof/>
          <w:szCs w:val="24"/>
        </w:rPr>
        <w:t>7.8.</w:t>
      </w:r>
      <w:r>
        <w:rPr>
          <w:rFonts w:ascii="Times New Roman" w:hAnsi="Times New Roman"/>
          <w:szCs w:val="24"/>
        </w:rPr>
        <w:fldChar w:fldCharType="end"/>
      </w:r>
      <w:bookmarkEnd w:id="34"/>
      <w:r w:rsidR="004B16E1" w:rsidRPr="004B16E1">
        <w:rPr>
          <w:szCs w:val="24"/>
        </w:rPr>
        <w:t xml:space="preserve">  </w:t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="009C75A4" w:rsidRPr="008A4768">
        <w:rPr>
          <w:rFonts w:ascii="Times New Roman" w:hAnsi="Times New Roman"/>
          <w:noProof/>
          <w:color w:val="000000" w:themeColor="text1"/>
        </w:rPr>
        <w:instrText xml:space="preserve"> FORMTEXT </w:instrText>
      </w:r>
      <w:r w:rsidR="009C75A4" w:rsidRPr="008A4768">
        <w:rPr>
          <w:rFonts w:ascii="Times New Roman" w:hAnsi="Times New Roman"/>
          <w:noProof/>
          <w:color w:val="000000" w:themeColor="text1"/>
        </w:rPr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separate"/>
      </w:r>
      <w:r w:rsidR="009C75A4" w:rsidRPr="008A4768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end"/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="009C75A4" w:rsidRPr="008A4768">
        <w:rPr>
          <w:rFonts w:ascii="Times New Roman" w:hAnsi="Times New Roman"/>
          <w:noProof/>
          <w:color w:val="000000" w:themeColor="text1"/>
        </w:rPr>
        <w:instrText xml:space="preserve"> FORMTEXT </w:instrText>
      </w:r>
      <w:r w:rsidR="009C75A4" w:rsidRPr="008A4768">
        <w:rPr>
          <w:rFonts w:ascii="Times New Roman" w:hAnsi="Times New Roman"/>
          <w:noProof/>
          <w:color w:val="000000" w:themeColor="text1"/>
        </w:rPr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separate"/>
      </w:r>
      <w:r w:rsidR="009C75A4" w:rsidRPr="008A4768"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end"/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9C75A4" w:rsidRPr="008A4768">
        <w:rPr>
          <w:rFonts w:ascii="Times New Roman" w:hAnsi="Times New Roman"/>
          <w:noProof/>
          <w:color w:val="000000" w:themeColor="text1"/>
        </w:rPr>
        <w:instrText xml:space="preserve"> FORMTEXT </w:instrText>
      </w:r>
      <w:r w:rsidR="009C75A4" w:rsidRPr="008A4768">
        <w:rPr>
          <w:rFonts w:ascii="Times New Roman" w:hAnsi="Times New Roman"/>
          <w:noProof/>
          <w:color w:val="000000" w:themeColor="text1"/>
        </w:rPr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separate"/>
      </w:r>
      <w:r w:rsidR="009C75A4" w:rsidRPr="008A4768">
        <w:rPr>
          <w:rFonts w:ascii="Times New Roman" w:hAnsi="Times New Roman"/>
          <w:noProof/>
          <w:color w:val="000000" w:themeColor="text1"/>
        </w:rPr>
        <w:t>(выбор соответствующего варианта ответственности осуществляется по решению Куратора договора)</w:t>
      </w:r>
      <w:r w:rsidR="009C75A4" w:rsidRPr="008A4768">
        <w:rPr>
          <w:rFonts w:ascii="Times New Roman" w:hAnsi="Times New Roman"/>
          <w:noProof/>
          <w:color w:val="000000" w:themeColor="text1"/>
        </w:rPr>
        <w:fldChar w:fldCharType="end"/>
      </w:r>
    </w:p>
    <w:p w:rsidR="009C75A4" w:rsidRPr="009C75A4" w:rsidRDefault="008A4768" w:rsidP="008A4768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7.9."/>
            </w:textInput>
          </w:ffData>
        </w:fldChar>
      </w:r>
      <w:bookmarkStart w:id="35" w:name="ТекстовоеПоле281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7.9.</w:t>
      </w:r>
      <w:r>
        <w:rPr>
          <w:sz w:val="24"/>
          <w:szCs w:val="24"/>
        </w:rPr>
        <w:fldChar w:fldCharType="end"/>
      </w:r>
      <w:bookmarkEnd w:id="35"/>
      <w:r w:rsidR="004B16E1"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Договору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>, действуют</w:t>
      </w:r>
      <w:r>
        <w:rPr>
          <w:sz w:val="24"/>
          <w:szCs w:val="24"/>
        </w:rPr>
        <w:t xml:space="preserve"> </w:t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>3 года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 xml:space="preserve"> с даты предоставления соответствующей Конфиденциальной Информации Получаю</w:t>
      </w:r>
      <w:r w:rsidR="00AA2839">
        <w:rPr>
          <w:sz w:val="24"/>
          <w:szCs w:val="24"/>
        </w:rPr>
        <w:t>щей Стороне (её Представителям).</w:t>
      </w:r>
      <w:bookmarkStart w:id="36" w:name="_GoBack"/>
      <w:bookmarkEnd w:id="36"/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>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</w:t>
      </w:r>
      <w:r w:rsidR="005228D3" w:rsidRPr="00223B9A">
        <w:rPr>
          <w:sz w:val="24"/>
          <w:lang w:val="ru-RU"/>
        </w:rPr>
        <w:lastRenderedPageBreak/>
        <w:t>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lastRenderedPageBreak/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7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37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B0952">
        <w:rPr>
          <w:sz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О &quot;ПКЭК&quot;"/>
            </w:textInput>
          </w:ffData>
        </w:fldChar>
      </w:r>
      <w:r w:rsidR="009B0952">
        <w:rPr>
          <w:sz w:val="24"/>
          <w:highlight w:val="lightGray"/>
        </w:rPr>
        <w:instrText xml:space="preserve"> FORMTEXT </w:instrText>
      </w:r>
      <w:r w:rsidR="009B0952">
        <w:rPr>
          <w:sz w:val="24"/>
          <w:highlight w:val="lightGray"/>
        </w:rPr>
      </w:r>
      <w:r w:rsidR="009B0952">
        <w:rPr>
          <w:sz w:val="24"/>
          <w:highlight w:val="lightGray"/>
        </w:rPr>
        <w:fldChar w:fldCharType="separate"/>
      </w:r>
      <w:r w:rsidR="009B0952">
        <w:rPr>
          <w:noProof/>
          <w:sz w:val="24"/>
          <w:highlight w:val="lightGray"/>
        </w:rPr>
        <w:t>АО "ПКЭК"</w:t>
      </w:r>
      <w:r w:rsidR="009B0952">
        <w:rPr>
          <w:sz w:val="24"/>
          <w:highlight w:val="lightGray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</w:t>
      </w:r>
      <w:r w:rsidR="005228D3" w:rsidRPr="00223B9A">
        <w:rPr>
          <w:sz w:val="24"/>
          <w:lang w:val="ru-RU"/>
        </w:rPr>
        <w:lastRenderedPageBreak/>
        <w:t xml:space="preserve">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8" w:name="ТекстовоеПоле25"/>
      <w:r w:rsidR="005228D3" w:rsidRPr="00223B9A">
        <w:rPr>
          <w:sz w:val="24"/>
          <w:lang w:val="ru-RU"/>
        </w:rPr>
        <w:t xml:space="preserve"> </w:t>
      </w:r>
      <w:bookmarkEnd w:id="38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39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0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3C5422" w:rsidRPr="00223B9A">
        <w:rPr>
          <w:sz w:val="24"/>
          <w:szCs w:val="24"/>
        </w:rPr>
        <w:fldChar w:fldCharType="end"/>
      </w:r>
      <w:bookmarkEnd w:id="40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1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1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2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2"/>
    </w:p>
    <w:p w:rsidR="00B062B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4B16E1">
        <w:rPr>
          <w:sz w:val="24"/>
          <w:szCs w:val="24"/>
        </w:rPr>
        <w:t>.</w:t>
      </w:r>
    </w:p>
    <w:p w:rsidR="003A5325" w:rsidRDefault="00025278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4B16E1">
        <w:rPr>
          <w:sz w:val="24"/>
          <w:szCs w:val="24"/>
        </w:rPr>
        <w:lastRenderedPageBreak/>
        <w:t>Приложение №</w:t>
      </w:r>
      <w:r w:rsidR="00B062B2" w:rsidRPr="004B16E1">
        <w:rPr>
          <w:sz w:val="24"/>
          <w:szCs w:val="24"/>
        </w:rPr>
        <w:t>8</w:t>
      </w:r>
      <w:r w:rsidRPr="004B16E1">
        <w:rPr>
          <w:sz w:val="24"/>
          <w:szCs w:val="24"/>
        </w:rPr>
        <w:t xml:space="preserve">. Форма Акта </w:t>
      </w:r>
      <w:r w:rsidR="00DB3E21" w:rsidRPr="004B16E1">
        <w:rPr>
          <w:sz w:val="24"/>
          <w:szCs w:val="24"/>
        </w:rPr>
        <w:t xml:space="preserve">о </w:t>
      </w:r>
      <w:r w:rsidRPr="004B16E1">
        <w:rPr>
          <w:sz w:val="24"/>
          <w:szCs w:val="24"/>
        </w:rPr>
        <w:t>прием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>-передач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 xml:space="preserve"> </w:t>
      </w:r>
      <w:r w:rsidR="00DB3E21" w:rsidRPr="004B16E1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4B16E1">
        <w:rPr>
          <w:sz w:val="24"/>
          <w:szCs w:val="24"/>
        </w:rPr>
        <w:t xml:space="preserve">по форме </w:t>
      </w:r>
      <w:r w:rsidR="003C5422" w:rsidRPr="004B16E1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3" w:name="ТекстовоеПоле73"/>
      <w:r w:rsidR="00EF56BD" w:rsidRPr="004B16E1">
        <w:rPr>
          <w:sz w:val="24"/>
          <w:szCs w:val="24"/>
          <w:highlight w:val="lightGray"/>
        </w:rPr>
        <w:instrText xml:space="preserve"> FORMTEXT </w:instrText>
      </w:r>
      <w:r w:rsidR="003C5422" w:rsidRPr="004B16E1">
        <w:rPr>
          <w:sz w:val="24"/>
          <w:szCs w:val="24"/>
          <w:highlight w:val="lightGray"/>
        </w:rPr>
      </w:r>
      <w:r w:rsidR="003C5422" w:rsidRPr="004B16E1">
        <w:rPr>
          <w:sz w:val="24"/>
          <w:szCs w:val="24"/>
          <w:highlight w:val="lightGray"/>
        </w:rPr>
        <w:fldChar w:fldCharType="separate"/>
      </w:r>
      <w:r w:rsidR="00EF56BD" w:rsidRPr="004B16E1">
        <w:rPr>
          <w:noProof/>
          <w:sz w:val="24"/>
          <w:szCs w:val="24"/>
          <w:highlight w:val="lightGray"/>
        </w:rPr>
        <w:t>ОС –</w:t>
      </w:r>
      <w:r w:rsidR="003C5422" w:rsidRPr="004B16E1">
        <w:rPr>
          <w:sz w:val="24"/>
          <w:szCs w:val="24"/>
          <w:highlight w:val="lightGray"/>
        </w:rPr>
        <w:fldChar w:fldCharType="end"/>
      </w:r>
      <w:bookmarkEnd w:id="43"/>
      <w:r w:rsidR="00DB3E21" w:rsidRPr="004B16E1">
        <w:rPr>
          <w:sz w:val="24"/>
          <w:szCs w:val="24"/>
          <w:highlight w:val="lightGray"/>
        </w:rPr>
        <w:t xml:space="preserve">1б. </w:t>
      </w:r>
      <w:r w:rsidR="003C5422" w:rsidRPr="004B16E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4B16E1">
        <w:rPr>
          <w:sz w:val="24"/>
          <w:szCs w:val="24"/>
          <w:highlight w:val="lightGray"/>
        </w:rPr>
        <w:instrText xml:space="preserve"> FORMTEXT </w:instrText>
      </w:r>
      <w:r w:rsidR="003C5422" w:rsidRPr="004B16E1">
        <w:rPr>
          <w:sz w:val="24"/>
          <w:szCs w:val="24"/>
          <w:highlight w:val="lightGray"/>
        </w:rPr>
      </w:r>
      <w:r w:rsidR="003C5422" w:rsidRPr="004B16E1">
        <w:rPr>
          <w:sz w:val="24"/>
          <w:szCs w:val="24"/>
          <w:highlight w:val="lightGray"/>
        </w:rPr>
        <w:fldChar w:fldCharType="separate"/>
      </w:r>
      <w:r w:rsidRPr="004B16E1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4B16E1">
        <w:rPr>
          <w:sz w:val="24"/>
          <w:szCs w:val="24"/>
          <w:highlight w:val="lightGray"/>
        </w:rPr>
        <w:fldChar w:fldCharType="end"/>
      </w:r>
      <w:r w:rsidR="004B16E1" w:rsidRPr="004B16E1">
        <w:rPr>
          <w:sz w:val="24"/>
          <w:szCs w:val="24"/>
        </w:rPr>
        <w:t>.</w:t>
      </w:r>
    </w:p>
    <w:p w:rsidR="004B16E1" w:rsidRPr="004B16E1" w:rsidRDefault="004B16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9 Форма Акта приема-передачи конфиденциальной информации.</w:t>
      </w:r>
    </w:p>
    <w:p w:rsidR="004B16E1" w:rsidRDefault="004B16E1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B0952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5"/>
                  <w:enabled/>
                  <w:calcOnExit w:val="0"/>
                  <w:textInput>
                    <w:default w:val="АО &quot;ПКЭК&quot;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АО "ПКЭК"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5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6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46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A98" w:rsidRDefault="00EF7A98">
      <w:r>
        <w:separator/>
      </w:r>
    </w:p>
  </w:endnote>
  <w:endnote w:type="continuationSeparator" w:id="0">
    <w:p w:rsidR="00EF7A98" w:rsidRDefault="00EF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98" w:rsidRDefault="00EF7A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F7A98" w:rsidRDefault="00EF7A98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A98" w:rsidRDefault="00EF7A98">
      <w:r>
        <w:separator/>
      </w:r>
    </w:p>
  </w:footnote>
  <w:footnote w:type="continuationSeparator" w:id="0">
    <w:p w:rsidR="00EF7A98" w:rsidRDefault="00EF7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768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15F72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0952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2839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EF7A98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76B48"/>
  <w15:docId w15:val="{8AA5C45E-BCE8-4586-8F46-86BA9CDB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62C98-0BCB-4495-919A-7EF37881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4956</Words>
  <Characters>28250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5</cp:revision>
  <cp:lastPrinted>2018-12-14T10:12:00Z</cp:lastPrinted>
  <dcterms:created xsi:type="dcterms:W3CDTF">2020-10-05T07:47:00Z</dcterms:created>
  <dcterms:modified xsi:type="dcterms:W3CDTF">2022-08-31T13:25:00Z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